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6F58" w14:textId="77777777" w:rsidR="003E3DEF" w:rsidRDefault="00AB48CF" w:rsidP="00AB48CF">
      <w:pPr>
        <w:spacing w:after="0"/>
        <w:jc w:val="center"/>
        <w:rPr>
          <w:b/>
          <w:sz w:val="28"/>
          <w:szCs w:val="28"/>
        </w:rPr>
      </w:pPr>
      <w:r w:rsidRPr="00027DC0">
        <w:rPr>
          <w:b/>
          <w:sz w:val="28"/>
          <w:szCs w:val="28"/>
        </w:rPr>
        <w:t>CAMBRIDGE VILLAGE</w:t>
      </w:r>
      <w:r w:rsidR="003E3DEF">
        <w:rPr>
          <w:b/>
          <w:sz w:val="28"/>
          <w:szCs w:val="28"/>
        </w:rPr>
        <w:t xml:space="preserve"> CONDO ASSOCIATION</w:t>
      </w:r>
    </w:p>
    <w:p w14:paraId="1AFAE862" w14:textId="12EB5757" w:rsidR="00AB48CF" w:rsidRPr="00027DC0" w:rsidRDefault="00AB48CF" w:rsidP="00AB48CF">
      <w:pPr>
        <w:spacing w:after="0"/>
        <w:jc w:val="center"/>
        <w:rPr>
          <w:b/>
          <w:sz w:val="28"/>
          <w:szCs w:val="28"/>
        </w:rPr>
      </w:pPr>
      <w:r w:rsidRPr="00027DC0">
        <w:rPr>
          <w:b/>
          <w:sz w:val="28"/>
          <w:szCs w:val="28"/>
        </w:rPr>
        <w:t xml:space="preserve"> A 55 YEAR AND OLDER CONDOMINIUM ASSOCIATION</w:t>
      </w:r>
    </w:p>
    <w:p w14:paraId="26B1B99E" w14:textId="40CD8C38" w:rsidR="00AB48CF" w:rsidRPr="00027DC0" w:rsidRDefault="00AB48CF" w:rsidP="00AB48CF">
      <w:pPr>
        <w:spacing w:after="0"/>
        <w:jc w:val="center"/>
        <w:rPr>
          <w:b/>
          <w:sz w:val="28"/>
          <w:szCs w:val="28"/>
        </w:rPr>
      </w:pPr>
      <w:r w:rsidRPr="00027DC0">
        <w:rPr>
          <w:b/>
          <w:sz w:val="28"/>
          <w:szCs w:val="28"/>
        </w:rPr>
        <w:t>PRE-QUALIFICATIONS FOR OWNERSHIP/RENTAL/OCCUPANCY OF VILLAGE UNITS’</w:t>
      </w:r>
      <w:r>
        <w:rPr>
          <w:b/>
          <w:sz w:val="28"/>
          <w:szCs w:val="28"/>
        </w:rPr>
        <w:t xml:space="preserve"> REQUIREMENT FROM THE BOARD OF DIRECTORS</w:t>
      </w:r>
    </w:p>
    <w:p w14:paraId="0B2A96DA" w14:textId="77777777" w:rsidR="00AB48CF" w:rsidRDefault="00AB48CF" w:rsidP="00AB48CF">
      <w:pPr>
        <w:ind w:left="360"/>
      </w:pPr>
    </w:p>
    <w:p w14:paraId="4CB99655" w14:textId="6199AC07" w:rsidR="00C373F4" w:rsidRDefault="00C373F4" w:rsidP="00C373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A0961">
        <w:rPr>
          <w:sz w:val="28"/>
          <w:szCs w:val="28"/>
        </w:rPr>
        <w:t xml:space="preserve">Go to </w:t>
      </w:r>
      <w:r w:rsidR="00FB1309" w:rsidRPr="00FB1309">
        <w:rPr>
          <w:b/>
          <w:bCs/>
          <w:sz w:val="28"/>
          <w:szCs w:val="28"/>
        </w:rPr>
        <w:t>https://b</w:t>
      </w:r>
      <w:r w:rsidR="007E3317" w:rsidRPr="00FB1309">
        <w:rPr>
          <w:b/>
          <w:bCs/>
          <w:sz w:val="28"/>
          <w:szCs w:val="28"/>
        </w:rPr>
        <w:t>uyerapplications</w:t>
      </w:r>
      <w:r w:rsidRPr="00FB1309">
        <w:rPr>
          <w:b/>
          <w:bCs/>
          <w:sz w:val="28"/>
          <w:szCs w:val="28"/>
        </w:rPr>
        <w:t>.com</w:t>
      </w:r>
      <w:r w:rsidRPr="00CA0961">
        <w:rPr>
          <w:sz w:val="28"/>
          <w:szCs w:val="28"/>
        </w:rPr>
        <w:t xml:space="preserve"> and complete the application </w:t>
      </w:r>
      <w:r w:rsidR="0026516F" w:rsidRPr="00CA0961">
        <w:rPr>
          <w:sz w:val="28"/>
          <w:szCs w:val="28"/>
        </w:rPr>
        <w:t>online</w:t>
      </w:r>
      <w:r w:rsidRPr="00CA0961">
        <w:rPr>
          <w:sz w:val="28"/>
          <w:szCs w:val="28"/>
        </w:rPr>
        <w:t xml:space="preserve">. The cost is $125.00 for each </w:t>
      </w:r>
      <w:r w:rsidR="0047372D">
        <w:rPr>
          <w:sz w:val="28"/>
          <w:szCs w:val="28"/>
        </w:rPr>
        <w:t>buyer(s)</w:t>
      </w:r>
      <w:r w:rsidRPr="00CA0961">
        <w:rPr>
          <w:sz w:val="28"/>
          <w:szCs w:val="28"/>
        </w:rPr>
        <w:t>/occupant</w:t>
      </w:r>
      <w:r w:rsidR="0047372D">
        <w:rPr>
          <w:sz w:val="28"/>
          <w:szCs w:val="28"/>
        </w:rPr>
        <w:t>(s)</w:t>
      </w:r>
      <w:r w:rsidRPr="00CA0961">
        <w:rPr>
          <w:sz w:val="28"/>
          <w:szCs w:val="28"/>
        </w:rPr>
        <w:t xml:space="preserve"> and a $20.00 processing fee</w:t>
      </w:r>
      <w:r>
        <w:rPr>
          <w:sz w:val="28"/>
          <w:szCs w:val="28"/>
        </w:rPr>
        <w:t xml:space="preserve"> for each</w:t>
      </w:r>
      <w:r w:rsidRPr="00CA09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3333">
        <w:rPr>
          <w:sz w:val="28"/>
          <w:szCs w:val="28"/>
        </w:rPr>
        <w:t>Up</w:t>
      </w:r>
      <w:r>
        <w:rPr>
          <w:sz w:val="28"/>
          <w:szCs w:val="28"/>
        </w:rPr>
        <w:t>load the purchase agreement/contract and your driver’s license front and back</w:t>
      </w:r>
      <w:r w:rsidR="00B1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the website. Please make sure all information is </w:t>
      </w:r>
      <w:r w:rsidR="001B0DD4">
        <w:rPr>
          <w:sz w:val="28"/>
          <w:szCs w:val="28"/>
        </w:rPr>
        <w:t>completed</w:t>
      </w:r>
      <w:r>
        <w:rPr>
          <w:sz w:val="28"/>
          <w:szCs w:val="28"/>
        </w:rPr>
        <w:t xml:space="preserve"> in the application or this could delay the approval process.</w:t>
      </w:r>
    </w:p>
    <w:p w14:paraId="6CE474BA" w14:textId="77777777" w:rsidR="00C373F4" w:rsidRDefault="00C373F4" w:rsidP="00C373F4">
      <w:pPr>
        <w:pStyle w:val="ListParagraph"/>
        <w:rPr>
          <w:sz w:val="28"/>
          <w:szCs w:val="28"/>
        </w:rPr>
      </w:pPr>
    </w:p>
    <w:p w14:paraId="7ABAB712" w14:textId="289AACB3" w:rsidR="005E3333" w:rsidRPr="005E3333" w:rsidRDefault="00AB48CF" w:rsidP="005E33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A0961">
        <w:rPr>
          <w:sz w:val="28"/>
          <w:szCs w:val="28"/>
        </w:rPr>
        <w:t>Applicant(s) must have a “700” or above credit score.</w:t>
      </w:r>
    </w:p>
    <w:p w14:paraId="569DFA54" w14:textId="77777777" w:rsidR="00AB48CF" w:rsidRPr="00CA0961" w:rsidRDefault="00AB48CF" w:rsidP="00AB48CF">
      <w:pPr>
        <w:pStyle w:val="ListParagraph"/>
        <w:rPr>
          <w:sz w:val="28"/>
          <w:szCs w:val="28"/>
        </w:rPr>
      </w:pPr>
    </w:p>
    <w:p w14:paraId="3CDF4CA1" w14:textId="1142A2F9" w:rsidR="005E3333" w:rsidRDefault="00AB48CF" w:rsidP="005E3333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5E3333">
        <w:rPr>
          <w:sz w:val="28"/>
          <w:szCs w:val="28"/>
        </w:rPr>
        <w:t>Applicant</w:t>
      </w:r>
      <w:proofErr w:type="gramEnd"/>
      <w:r w:rsidRPr="005E3333">
        <w:rPr>
          <w:sz w:val="28"/>
          <w:szCs w:val="28"/>
        </w:rPr>
        <w:t>(s) must be screened for credit report and background report before becoming an eligible candidate</w:t>
      </w:r>
      <w:r w:rsidR="005E3333" w:rsidRPr="005E3333">
        <w:rPr>
          <w:sz w:val="28"/>
          <w:szCs w:val="28"/>
        </w:rPr>
        <w:t>.</w:t>
      </w:r>
    </w:p>
    <w:p w14:paraId="4FC07299" w14:textId="77777777" w:rsidR="005E3333" w:rsidRPr="005E3333" w:rsidRDefault="005E3333" w:rsidP="005E3333">
      <w:pPr>
        <w:pStyle w:val="ListParagraph"/>
        <w:rPr>
          <w:sz w:val="28"/>
          <w:szCs w:val="28"/>
        </w:rPr>
      </w:pPr>
    </w:p>
    <w:p w14:paraId="3E503AF1" w14:textId="02DFD0BB" w:rsidR="00B17E1B" w:rsidRPr="005E3333" w:rsidRDefault="00AB48CF" w:rsidP="005E33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E3333">
        <w:rPr>
          <w:sz w:val="28"/>
          <w:szCs w:val="28"/>
        </w:rPr>
        <w:t xml:space="preserve">Once your completed application is received, the Association has 30 days to approve </w:t>
      </w:r>
      <w:proofErr w:type="gramStart"/>
      <w:r w:rsidRPr="005E3333">
        <w:rPr>
          <w:sz w:val="28"/>
          <w:szCs w:val="28"/>
        </w:rPr>
        <w:t>applicant</w:t>
      </w:r>
      <w:proofErr w:type="gramEnd"/>
      <w:r w:rsidRPr="005E3333">
        <w:rPr>
          <w:sz w:val="28"/>
          <w:szCs w:val="28"/>
        </w:rPr>
        <w:t>(s), however, most applications are reviewed in one week. All information in the background check is strictly confidential and will not be released.</w:t>
      </w:r>
    </w:p>
    <w:p w14:paraId="00C80D8A" w14:textId="77777777" w:rsidR="00AB48CF" w:rsidRPr="00CA0961" w:rsidRDefault="00AB48CF" w:rsidP="00AB48CF">
      <w:pPr>
        <w:pStyle w:val="ListParagraph"/>
        <w:rPr>
          <w:sz w:val="28"/>
          <w:szCs w:val="28"/>
        </w:rPr>
      </w:pPr>
    </w:p>
    <w:p w14:paraId="7E7C9C49" w14:textId="6F8BF991" w:rsidR="00B17E1B" w:rsidRPr="00B17E1B" w:rsidRDefault="00AB48CF" w:rsidP="0047372D">
      <w:pPr>
        <w:pStyle w:val="ListParagraph"/>
        <w:numPr>
          <w:ilvl w:val="0"/>
          <w:numId w:val="3"/>
        </w:numPr>
        <w:spacing w:before="120" w:after="100" w:afterAutospacing="1"/>
        <w:rPr>
          <w:sz w:val="28"/>
          <w:szCs w:val="28"/>
        </w:rPr>
      </w:pPr>
      <w:proofErr w:type="gramStart"/>
      <w:r w:rsidRPr="00B17E1B">
        <w:rPr>
          <w:sz w:val="28"/>
          <w:szCs w:val="28"/>
        </w:rPr>
        <w:t>Applicant</w:t>
      </w:r>
      <w:proofErr w:type="gramEnd"/>
      <w:r w:rsidRPr="00B17E1B">
        <w:rPr>
          <w:sz w:val="28"/>
          <w:szCs w:val="28"/>
        </w:rPr>
        <w:t xml:space="preserve">(s) will have a </w:t>
      </w:r>
      <w:r w:rsidRPr="00B17E1B">
        <w:rPr>
          <w:b/>
          <w:bCs/>
          <w:sz w:val="28"/>
          <w:szCs w:val="28"/>
        </w:rPr>
        <w:t>mandatory</w:t>
      </w:r>
      <w:r w:rsidRPr="00B17E1B">
        <w:rPr>
          <w:sz w:val="28"/>
          <w:szCs w:val="28"/>
        </w:rPr>
        <w:t xml:space="preserve"> person-to-person interview with the Screening Committee. The Screening Committee will call/email you and set up a time that is convenient for everyone. All applicants will need to be approved by the SCREENING COMMITEE before taking ownership. </w:t>
      </w:r>
      <w:r w:rsidR="00B17E1B" w:rsidRPr="00B17E1B">
        <w:rPr>
          <w:sz w:val="26"/>
          <w:szCs w:val="26"/>
        </w:rPr>
        <w:t>Occupancy prior to Screening Committee approval is strictly prohibited.</w:t>
      </w:r>
    </w:p>
    <w:p w14:paraId="48AE3D9D" w14:textId="77777777" w:rsidR="00B17E1B" w:rsidRPr="00192254" w:rsidRDefault="00B17E1B" w:rsidP="00B17E1B">
      <w:pPr>
        <w:pStyle w:val="ListParagraph"/>
        <w:spacing w:before="120" w:after="100" w:afterAutospacing="1"/>
        <w:rPr>
          <w:sz w:val="26"/>
          <w:szCs w:val="26"/>
        </w:rPr>
      </w:pPr>
    </w:p>
    <w:p w14:paraId="15BC0F86" w14:textId="0D8487BF" w:rsidR="00AB48CF" w:rsidRPr="00CA0961" w:rsidRDefault="00AB48CF" w:rsidP="00AB48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meeting could take up to two (2) hours. You will receive a welcome packet, including “Things to know about Cambridge Village” “Commonly asked questions” and our Rules and Regulations. You will also get a tour of the amenities and the Clubhouse.</w:t>
      </w:r>
    </w:p>
    <w:p w14:paraId="6AAC377C" w14:textId="77777777" w:rsidR="00AB48CF" w:rsidRPr="00CA0961" w:rsidRDefault="00AB48CF" w:rsidP="00AB48CF">
      <w:pPr>
        <w:pStyle w:val="ListParagraph"/>
        <w:rPr>
          <w:sz w:val="28"/>
          <w:szCs w:val="28"/>
        </w:rPr>
      </w:pPr>
    </w:p>
    <w:p w14:paraId="6BD9710A" w14:textId="73106C43" w:rsidR="00AB48CF" w:rsidRPr="00CA0961" w:rsidRDefault="00AB48CF" w:rsidP="00AB48C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A0961">
        <w:rPr>
          <w:sz w:val="28"/>
          <w:szCs w:val="28"/>
        </w:rPr>
        <w:t xml:space="preserve">All </w:t>
      </w:r>
      <w:proofErr w:type="gramStart"/>
      <w:r w:rsidRPr="00CA0961">
        <w:rPr>
          <w:sz w:val="28"/>
          <w:szCs w:val="28"/>
        </w:rPr>
        <w:t>buyer(s)</w:t>
      </w:r>
      <w:proofErr w:type="gramEnd"/>
      <w:r w:rsidRPr="00CA0961">
        <w:rPr>
          <w:sz w:val="28"/>
          <w:szCs w:val="28"/>
        </w:rPr>
        <w:t xml:space="preserve">/occupant(s) must have a completed emergency contact information sheet given to the </w:t>
      </w:r>
      <w:r w:rsidR="003E3DEF">
        <w:rPr>
          <w:sz w:val="28"/>
          <w:szCs w:val="28"/>
        </w:rPr>
        <w:t>Screening</w:t>
      </w:r>
      <w:r w:rsidRPr="00CA0961">
        <w:rPr>
          <w:sz w:val="28"/>
          <w:szCs w:val="28"/>
        </w:rPr>
        <w:t xml:space="preserve"> Committee at the time of the interview and</w:t>
      </w:r>
      <w:r>
        <w:rPr>
          <w:sz w:val="28"/>
          <w:szCs w:val="28"/>
        </w:rPr>
        <w:t xml:space="preserve"> complete one </w:t>
      </w:r>
      <w:r w:rsidRPr="00CA0961">
        <w:rPr>
          <w:sz w:val="28"/>
          <w:szCs w:val="28"/>
        </w:rPr>
        <w:t xml:space="preserve">annually thereafter. </w:t>
      </w:r>
    </w:p>
    <w:p w14:paraId="0FD27ED4" w14:textId="77777777" w:rsidR="00AB48CF" w:rsidRPr="00CA0961" w:rsidRDefault="00AB48CF" w:rsidP="00AB48CF">
      <w:pPr>
        <w:pStyle w:val="ListParagraph"/>
        <w:rPr>
          <w:sz w:val="28"/>
          <w:szCs w:val="28"/>
        </w:rPr>
      </w:pPr>
    </w:p>
    <w:p w14:paraId="1958379A" w14:textId="77777777" w:rsidR="00AB48CF" w:rsidRPr="00CA0961" w:rsidRDefault="00AB48CF" w:rsidP="00AB48C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A0961">
        <w:rPr>
          <w:sz w:val="28"/>
          <w:szCs w:val="28"/>
        </w:rPr>
        <w:t xml:space="preserve">New owners must wait two </w:t>
      </w:r>
      <w:r>
        <w:rPr>
          <w:sz w:val="28"/>
          <w:szCs w:val="28"/>
        </w:rPr>
        <w:t xml:space="preserve">(2) </w:t>
      </w:r>
      <w:r w:rsidRPr="00CA0961">
        <w:rPr>
          <w:sz w:val="28"/>
          <w:szCs w:val="28"/>
        </w:rPr>
        <w:t>years before they can lease their unit.</w:t>
      </w:r>
      <w:r>
        <w:rPr>
          <w:sz w:val="28"/>
          <w:szCs w:val="28"/>
        </w:rPr>
        <w:t xml:space="preserve"> Renters must complete an application and be interviewed, same as the buyer.</w:t>
      </w:r>
    </w:p>
    <w:p w14:paraId="56F495DD" w14:textId="2AAAE80C" w:rsidR="00AB48CF" w:rsidRPr="00CA0961" w:rsidRDefault="0047372D" w:rsidP="0047372D">
      <w:pPr>
        <w:pStyle w:val="ListParagraph"/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0261169" w14:textId="77777777" w:rsidR="00AB48CF" w:rsidRPr="00CA0961" w:rsidRDefault="00AB48CF" w:rsidP="00AB48C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A0961">
        <w:rPr>
          <w:sz w:val="28"/>
          <w:szCs w:val="28"/>
        </w:rPr>
        <w:t>It is incumbent on (buyer/occupant) to know and understand that Cambridge Village is governed by “Florida Condominium Association Laws” and not by “Florida HOA” laws.</w:t>
      </w:r>
    </w:p>
    <w:p w14:paraId="4F769F9E" w14:textId="77777777" w:rsidR="00AB48CF" w:rsidRPr="00CA0961" w:rsidRDefault="00AB48CF" w:rsidP="00AB48CF">
      <w:pPr>
        <w:pStyle w:val="ListParagraph"/>
        <w:rPr>
          <w:sz w:val="28"/>
          <w:szCs w:val="28"/>
        </w:rPr>
      </w:pPr>
    </w:p>
    <w:p w14:paraId="14D64C44" w14:textId="3B35F4D0" w:rsidR="00AB48CF" w:rsidRPr="00CA0961" w:rsidRDefault="006A1B7F" w:rsidP="00AB48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8CF" w:rsidRPr="00CA0961">
        <w:rPr>
          <w:sz w:val="28"/>
          <w:szCs w:val="28"/>
        </w:rPr>
        <w:t xml:space="preserve">Ownership </w:t>
      </w:r>
      <w:proofErr w:type="gramStart"/>
      <w:r w:rsidR="00AB48CF" w:rsidRPr="00CA0961">
        <w:rPr>
          <w:sz w:val="28"/>
          <w:szCs w:val="28"/>
        </w:rPr>
        <w:t>applicant(s)</w:t>
      </w:r>
      <w:proofErr w:type="gramEnd"/>
      <w:r w:rsidR="00AB48CF" w:rsidRPr="00CA0961">
        <w:rPr>
          <w:sz w:val="28"/>
          <w:szCs w:val="28"/>
        </w:rPr>
        <w:t xml:space="preserve"> must comply with Florida Statutes requiring homeowners’ (HO3) </w:t>
      </w:r>
      <w:r w:rsidR="003E3DEF">
        <w:rPr>
          <w:sz w:val="28"/>
          <w:szCs w:val="28"/>
        </w:rPr>
        <w:t>I</w:t>
      </w:r>
      <w:r w:rsidR="00AB48CF" w:rsidRPr="00CA0961">
        <w:rPr>
          <w:sz w:val="28"/>
          <w:szCs w:val="28"/>
        </w:rPr>
        <w:t xml:space="preserve">nsurance </w:t>
      </w:r>
      <w:r w:rsidR="003E3DEF">
        <w:rPr>
          <w:sz w:val="28"/>
          <w:szCs w:val="28"/>
        </w:rPr>
        <w:t>P</w:t>
      </w:r>
      <w:r w:rsidR="00AB48CF" w:rsidRPr="00CA0961">
        <w:rPr>
          <w:sz w:val="28"/>
          <w:szCs w:val="28"/>
        </w:rPr>
        <w:t>olicy.</w:t>
      </w:r>
      <w:r w:rsidR="00AB48CF">
        <w:rPr>
          <w:sz w:val="28"/>
          <w:szCs w:val="28"/>
        </w:rPr>
        <w:t xml:space="preserve"> The declaration page must be turned into the office</w:t>
      </w:r>
      <w:r w:rsidR="005E3333">
        <w:rPr>
          <w:sz w:val="28"/>
          <w:szCs w:val="28"/>
        </w:rPr>
        <w:t>, yearly</w:t>
      </w:r>
      <w:r w:rsidR="00AB48CF">
        <w:rPr>
          <w:sz w:val="28"/>
          <w:szCs w:val="28"/>
        </w:rPr>
        <w:t xml:space="preserve"> after purchase.</w:t>
      </w:r>
    </w:p>
    <w:p w14:paraId="7C3882B9" w14:textId="77777777" w:rsidR="00AB48CF" w:rsidRPr="00CA0961" w:rsidRDefault="00AB48CF" w:rsidP="00AB48CF">
      <w:pPr>
        <w:pStyle w:val="ListParagraph"/>
        <w:rPr>
          <w:sz w:val="28"/>
          <w:szCs w:val="28"/>
        </w:rPr>
      </w:pPr>
    </w:p>
    <w:p w14:paraId="1EFBF1FD" w14:textId="77777777" w:rsidR="00AB48CF" w:rsidRPr="00CA0961" w:rsidRDefault="00AB48CF" w:rsidP="00AB48CF">
      <w:pPr>
        <w:pStyle w:val="ListParagraph"/>
        <w:rPr>
          <w:sz w:val="28"/>
          <w:szCs w:val="28"/>
        </w:rPr>
      </w:pPr>
    </w:p>
    <w:p w14:paraId="427F3746" w14:textId="1C4C0AF8" w:rsidR="00AB48CF" w:rsidRPr="00CA0961" w:rsidRDefault="006A1B7F" w:rsidP="00AB48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B48CF" w:rsidRPr="00CA0961">
        <w:rPr>
          <w:sz w:val="28"/>
          <w:szCs w:val="28"/>
        </w:rPr>
        <w:t>Any and all</w:t>
      </w:r>
      <w:proofErr w:type="gramEnd"/>
      <w:r w:rsidR="00AB48CF" w:rsidRPr="00CA0961">
        <w:rPr>
          <w:sz w:val="28"/>
          <w:szCs w:val="28"/>
        </w:rPr>
        <w:t xml:space="preserve"> prior monies spent on a unit prior to screening and background check is </w:t>
      </w:r>
      <w:r>
        <w:rPr>
          <w:sz w:val="28"/>
          <w:szCs w:val="28"/>
        </w:rPr>
        <w:t xml:space="preserve">     </w:t>
      </w:r>
      <w:r w:rsidR="00AB48CF" w:rsidRPr="00CA0961">
        <w:rPr>
          <w:sz w:val="28"/>
          <w:szCs w:val="28"/>
        </w:rPr>
        <w:t>nonrefundable.</w:t>
      </w:r>
    </w:p>
    <w:p w14:paraId="4CD8435E" w14:textId="2E21083C" w:rsidR="003E3DEF" w:rsidRDefault="00AB48CF" w:rsidP="006A1B7F">
      <w:pPr>
        <w:ind w:left="450"/>
        <w:rPr>
          <w:b/>
          <w:sz w:val="32"/>
          <w:szCs w:val="32"/>
        </w:rPr>
      </w:pPr>
      <w:r w:rsidRPr="006A1B7F">
        <w:rPr>
          <w:b/>
          <w:sz w:val="32"/>
          <w:szCs w:val="32"/>
        </w:rPr>
        <w:t>THE BOARD REQUIRES THE AFOREMENTIONED ITEMS TO BE ADHERED</w:t>
      </w:r>
      <w:r w:rsidR="00F42B6C" w:rsidRPr="006A1B7F">
        <w:rPr>
          <w:b/>
          <w:sz w:val="32"/>
          <w:szCs w:val="32"/>
        </w:rPr>
        <w:t xml:space="preserve"> </w:t>
      </w:r>
      <w:r w:rsidRPr="006A1B7F">
        <w:rPr>
          <w:b/>
          <w:sz w:val="32"/>
          <w:szCs w:val="32"/>
        </w:rPr>
        <w:t>TO BY</w:t>
      </w:r>
      <w:r w:rsidR="006A1B7F">
        <w:rPr>
          <w:b/>
          <w:sz w:val="32"/>
          <w:szCs w:val="32"/>
        </w:rPr>
        <w:t xml:space="preserve">                                         APPLICANT.</w:t>
      </w:r>
    </w:p>
    <w:p w14:paraId="6E88774A" w14:textId="3304FDC5" w:rsidR="003E3DEF" w:rsidRDefault="003E3DEF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It is our goal of everyone involved in this transaction to make your purchase or rental in Cambridge Village Condo Association a pleasant one.</w:t>
      </w:r>
    </w:p>
    <w:p w14:paraId="44494577" w14:textId="77777777" w:rsidR="003E3DEF" w:rsidRDefault="003E3DEF" w:rsidP="00AB48CF">
      <w:pPr>
        <w:pStyle w:val="ListParagraph"/>
        <w:rPr>
          <w:b/>
          <w:sz w:val="32"/>
          <w:szCs w:val="32"/>
        </w:rPr>
      </w:pPr>
    </w:p>
    <w:p w14:paraId="324E53BB" w14:textId="09F3E8CC" w:rsidR="003E3DEF" w:rsidRDefault="003E3DEF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Closing Title Companies request for Estoppel Information and </w:t>
      </w:r>
      <w:r w:rsidR="00C373F4">
        <w:rPr>
          <w:b/>
          <w:sz w:val="32"/>
          <w:szCs w:val="32"/>
        </w:rPr>
        <w:t>Questionnaires</w:t>
      </w:r>
      <w:r>
        <w:rPr>
          <w:b/>
          <w:sz w:val="32"/>
          <w:szCs w:val="32"/>
        </w:rPr>
        <w:t xml:space="preserve"> are to be sent to</w:t>
      </w:r>
      <w:r w:rsidR="00C373F4">
        <w:rPr>
          <w:b/>
          <w:sz w:val="32"/>
          <w:szCs w:val="32"/>
        </w:rPr>
        <w:t>:</w:t>
      </w:r>
    </w:p>
    <w:p w14:paraId="3AEDA5D2" w14:textId="32E24B32" w:rsidR="00C373F4" w:rsidRDefault="00C373F4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Tina </w:t>
      </w:r>
      <w:proofErr w:type="spellStart"/>
      <w:r>
        <w:rPr>
          <w:b/>
          <w:sz w:val="32"/>
          <w:szCs w:val="32"/>
        </w:rPr>
        <w:t>Slettvet</w:t>
      </w:r>
      <w:proofErr w:type="spellEnd"/>
    </w:p>
    <w:p w14:paraId="35B41F7A" w14:textId="646D0165" w:rsidR="00C373F4" w:rsidRDefault="00C373F4" w:rsidP="00C373F4">
      <w:pPr>
        <w:pStyle w:val="ListParagrap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Najmy</w:t>
      </w:r>
      <w:proofErr w:type="spellEnd"/>
      <w:r>
        <w:rPr>
          <w:b/>
          <w:sz w:val="32"/>
          <w:szCs w:val="32"/>
        </w:rPr>
        <w:t xml:space="preserve"> Thompson, P.L.</w:t>
      </w:r>
    </w:p>
    <w:p w14:paraId="6C0895E6" w14:textId="40AAE100" w:rsidR="00C373F4" w:rsidRDefault="00C373F4" w:rsidP="00C373F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1401 8</w:t>
      </w:r>
      <w:r w:rsidRPr="00C373F4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Avenue West</w:t>
      </w:r>
    </w:p>
    <w:p w14:paraId="25B43800" w14:textId="1F13B5FD" w:rsidR="00C373F4" w:rsidRDefault="00C373F4" w:rsidP="00C373F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Bradenton, FL  34205</w:t>
      </w:r>
    </w:p>
    <w:p w14:paraId="3FA08843" w14:textId="1BC8A1FB" w:rsidR="00C373F4" w:rsidRPr="00C373F4" w:rsidRDefault="00C373F4" w:rsidP="00C373F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Phone 941-748-2216 </w:t>
      </w:r>
    </w:p>
    <w:p w14:paraId="4337BBFF" w14:textId="55574749" w:rsidR="003E3DEF" w:rsidRDefault="00C373F4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Fax 941-748-2218</w:t>
      </w:r>
    </w:p>
    <w:p w14:paraId="3FD9044A" w14:textId="334D1378" w:rsidR="006A1B7F" w:rsidRDefault="006A1B7F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Email-tina@najmythompson.com</w:t>
      </w:r>
    </w:p>
    <w:p w14:paraId="68477294" w14:textId="77777777" w:rsidR="00C373F4" w:rsidRDefault="00C373F4" w:rsidP="00AB48CF">
      <w:pPr>
        <w:pStyle w:val="ListParagraph"/>
        <w:rPr>
          <w:b/>
          <w:sz w:val="32"/>
          <w:szCs w:val="32"/>
        </w:rPr>
      </w:pPr>
    </w:p>
    <w:p w14:paraId="5A12977C" w14:textId="12BD04D6" w:rsidR="00C373F4" w:rsidRDefault="00C373F4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Cambridge Village Condo Association</w:t>
      </w:r>
    </w:p>
    <w:p w14:paraId="7869792C" w14:textId="0844686F" w:rsidR="00C373F4" w:rsidRDefault="00C373F4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3203 Cambridge Avenue</w:t>
      </w:r>
    </w:p>
    <w:p w14:paraId="667ECCAD" w14:textId="5122AA47" w:rsidR="00C373F4" w:rsidRDefault="00C373F4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Bradenton, FL  34207</w:t>
      </w:r>
    </w:p>
    <w:p w14:paraId="79042DC2" w14:textId="3980B221" w:rsidR="006A1B7F" w:rsidRDefault="006A1B7F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Web-</w:t>
      </w:r>
      <w:proofErr w:type="spellStart"/>
      <w:r>
        <w:rPr>
          <w:b/>
          <w:sz w:val="32"/>
          <w:szCs w:val="32"/>
        </w:rPr>
        <w:t>htpps</w:t>
      </w:r>
      <w:proofErr w:type="spellEnd"/>
      <w:r>
        <w:rPr>
          <w:b/>
          <w:sz w:val="32"/>
          <w:szCs w:val="32"/>
        </w:rPr>
        <w:t>://cambridgevillagecondoassociation.com</w:t>
      </w:r>
    </w:p>
    <w:p w14:paraId="65A4B28B" w14:textId="1B289614" w:rsidR="006A1B7F" w:rsidRDefault="006A1B7F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Email-cvbradenton@gmail.com</w:t>
      </w:r>
    </w:p>
    <w:p w14:paraId="13CF8B90" w14:textId="77777777" w:rsidR="00C373F4" w:rsidRDefault="00C373F4" w:rsidP="00AB48CF">
      <w:pPr>
        <w:pStyle w:val="ListParagraph"/>
        <w:rPr>
          <w:b/>
          <w:sz w:val="32"/>
          <w:szCs w:val="32"/>
        </w:rPr>
      </w:pPr>
    </w:p>
    <w:p w14:paraId="2A31A116" w14:textId="2469E8AC" w:rsidR="00C373F4" w:rsidRDefault="00C373F4" w:rsidP="00AB48C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Tim Cross - President</w:t>
      </w:r>
    </w:p>
    <w:p w14:paraId="25B01768" w14:textId="6810C729" w:rsidR="001B0DD4" w:rsidRDefault="001B0DD4" w:rsidP="00C373F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Screening Coordinators</w:t>
      </w:r>
    </w:p>
    <w:p w14:paraId="30C119AC" w14:textId="47682287" w:rsidR="00C373F4" w:rsidRPr="001B0DD4" w:rsidRDefault="00C373F4" w:rsidP="001B0DD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Bridget Burch: </w:t>
      </w:r>
      <w:r w:rsidR="001B0DD4" w:rsidRPr="001B0DD4">
        <w:rPr>
          <w:b/>
          <w:sz w:val="32"/>
          <w:szCs w:val="32"/>
        </w:rPr>
        <w:t>(</w:t>
      </w:r>
      <w:r w:rsidRPr="001B0DD4">
        <w:rPr>
          <w:b/>
          <w:sz w:val="32"/>
          <w:szCs w:val="32"/>
        </w:rPr>
        <w:t>513</w:t>
      </w:r>
      <w:r w:rsidR="001B0DD4" w:rsidRPr="001B0DD4">
        <w:rPr>
          <w:b/>
          <w:sz w:val="32"/>
          <w:szCs w:val="32"/>
        </w:rPr>
        <w:t>)</w:t>
      </w:r>
      <w:r w:rsidRPr="001B0DD4">
        <w:rPr>
          <w:b/>
          <w:sz w:val="32"/>
          <w:szCs w:val="32"/>
        </w:rPr>
        <w:t>-604-7249</w:t>
      </w:r>
      <w:r w:rsidR="00743119" w:rsidRPr="001B0DD4">
        <w:rPr>
          <w:b/>
          <w:sz w:val="32"/>
          <w:szCs w:val="32"/>
        </w:rPr>
        <w:t xml:space="preserve"> </w:t>
      </w:r>
    </w:p>
    <w:p w14:paraId="621647B3" w14:textId="77777777" w:rsidR="0049201C" w:rsidRDefault="001B0DD4" w:rsidP="00C373F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Lisa Sylvester (574)-361-8420</w:t>
      </w:r>
    </w:p>
    <w:p w14:paraId="3A36481C" w14:textId="72808B4D" w:rsidR="001B0DD4" w:rsidRDefault="001B0DD4" w:rsidP="00C373F4">
      <w:pPr>
        <w:pStyle w:val="ListParagraph"/>
        <w:rPr>
          <w:b/>
          <w:sz w:val="32"/>
          <w:szCs w:val="32"/>
        </w:rPr>
      </w:pPr>
    </w:p>
    <w:p w14:paraId="2A663D8C" w14:textId="096FB130" w:rsidR="002E0F44" w:rsidRPr="0026516F" w:rsidRDefault="002E0F44" w:rsidP="0026516F">
      <w:pPr>
        <w:spacing w:after="0"/>
        <w:rPr>
          <w:sz w:val="26"/>
          <w:szCs w:val="26"/>
        </w:rPr>
      </w:pPr>
    </w:p>
    <w:sectPr w:rsidR="002E0F44" w:rsidRPr="0026516F" w:rsidSect="006A1B7F">
      <w:pgSz w:w="12240" w:h="15840"/>
      <w:pgMar w:top="576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050F7"/>
    <w:multiLevelType w:val="hybridMultilevel"/>
    <w:tmpl w:val="4D0411E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8C1295"/>
    <w:multiLevelType w:val="hybridMultilevel"/>
    <w:tmpl w:val="A81A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C06C4"/>
    <w:multiLevelType w:val="hybridMultilevel"/>
    <w:tmpl w:val="8C6A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22AB"/>
    <w:multiLevelType w:val="hybridMultilevel"/>
    <w:tmpl w:val="D44E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74950"/>
    <w:multiLevelType w:val="hybridMultilevel"/>
    <w:tmpl w:val="2D383C9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C0034"/>
    <w:multiLevelType w:val="hybridMultilevel"/>
    <w:tmpl w:val="A88CA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C5D3D"/>
    <w:multiLevelType w:val="hybridMultilevel"/>
    <w:tmpl w:val="423C787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16476164">
    <w:abstractNumId w:val="3"/>
  </w:num>
  <w:num w:numId="2" w16cid:durableId="321936699">
    <w:abstractNumId w:val="1"/>
  </w:num>
  <w:num w:numId="3" w16cid:durableId="980186400">
    <w:abstractNumId w:val="4"/>
  </w:num>
  <w:num w:numId="4" w16cid:durableId="1106850540">
    <w:abstractNumId w:val="2"/>
  </w:num>
  <w:num w:numId="5" w16cid:durableId="1888570773">
    <w:abstractNumId w:val="6"/>
  </w:num>
  <w:num w:numId="6" w16cid:durableId="673805375">
    <w:abstractNumId w:val="5"/>
  </w:num>
  <w:num w:numId="7" w16cid:durableId="137114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3"/>
    <w:rsid w:val="00027DC0"/>
    <w:rsid w:val="00050172"/>
    <w:rsid w:val="000C4E06"/>
    <w:rsid w:val="000E1E09"/>
    <w:rsid w:val="00121110"/>
    <w:rsid w:val="001321E3"/>
    <w:rsid w:val="00132A61"/>
    <w:rsid w:val="00142ECB"/>
    <w:rsid w:val="00192254"/>
    <w:rsid w:val="001B0DD4"/>
    <w:rsid w:val="00226E4C"/>
    <w:rsid w:val="00231439"/>
    <w:rsid w:val="00252EA2"/>
    <w:rsid w:val="0026516F"/>
    <w:rsid w:val="0027682F"/>
    <w:rsid w:val="002848AA"/>
    <w:rsid w:val="002879E7"/>
    <w:rsid w:val="002E0F44"/>
    <w:rsid w:val="0032793F"/>
    <w:rsid w:val="00346ACD"/>
    <w:rsid w:val="0037094F"/>
    <w:rsid w:val="0037433A"/>
    <w:rsid w:val="003C09D3"/>
    <w:rsid w:val="003D6285"/>
    <w:rsid w:val="003E3DEF"/>
    <w:rsid w:val="00424F54"/>
    <w:rsid w:val="0047372D"/>
    <w:rsid w:val="00476B97"/>
    <w:rsid w:val="0048621C"/>
    <w:rsid w:val="0049201C"/>
    <w:rsid w:val="004A0A03"/>
    <w:rsid w:val="004A54AF"/>
    <w:rsid w:val="004C6C1E"/>
    <w:rsid w:val="004D32D2"/>
    <w:rsid w:val="00513513"/>
    <w:rsid w:val="00513B6D"/>
    <w:rsid w:val="00516D35"/>
    <w:rsid w:val="00524BDA"/>
    <w:rsid w:val="0055333B"/>
    <w:rsid w:val="00566729"/>
    <w:rsid w:val="005B00D3"/>
    <w:rsid w:val="005B35AC"/>
    <w:rsid w:val="005D0474"/>
    <w:rsid w:val="005E3333"/>
    <w:rsid w:val="00627D23"/>
    <w:rsid w:val="00641BD7"/>
    <w:rsid w:val="00673695"/>
    <w:rsid w:val="00675E6B"/>
    <w:rsid w:val="0068073E"/>
    <w:rsid w:val="0068219B"/>
    <w:rsid w:val="006A1B7F"/>
    <w:rsid w:val="006C2376"/>
    <w:rsid w:val="00732AF5"/>
    <w:rsid w:val="00743119"/>
    <w:rsid w:val="00750528"/>
    <w:rsid w:val="007D1EAA"/>
    <w:rsid w:val="007E3317"/>
    <w:rsid w:val="007E628B"/>
    <w:rsid w:val="008048AD"/>
    <w:rsid w:val="008878CB"/>
    <w:rsid w:val="00894FF7"/>
    <w:rsid w:val="008A4E52"/>
    <w:rsid w:val="008C06D2"/>
    <w:rsid w:val="008C2D39"/>
    <w:rsid w:val="008E6409"/>
    <w:rsid w:val="0091290D"/>
    <w:rsid w:val="00950BB6"/>
    <w:rsid w:val="00962031"/>
    <w:rsid w:val="0098586A"/>
    <w:rsid w:val="009C1D45"/>
    <w:rsid w:val="009C6493"/>
    <w:rsid w:val="00A141D7"/>
    <w:rsid w:val="00AB48CF"/>
    <w:rsid w:val="00AC6170"/>
    <w:rsid w:val="00B12753"/>
    <w:rsid w:val="00B17E1B"/>
    <w:rsid w:val="00B321EF"/>
    <w:rsid w:val="00B34337"/>
    <w:rsid w:val="00B8275A"/>
    <w:rsid w:val="00BD071C"/>
    <w:rsid w:val="00C04691"/>
    <w:rsid w:val="00C22846"/>
    <w:rsid w:val="00C373F4"/>
    <w:rsid w:val="00CA0961"/>
    <w:rsid w:val="00D045B0"/>
    <w:rsid w:val="00D36EA5"/>
    <w:rsid w:val="00D47FB8"/>
    <w:rsid w:val="00D65B60"/>
    <w:rsid w:val="00DC0AC4"/>
    <w:rsid w:val="00DD3215"/>
    <w:rsid w:val="00E46D2F"/>
    <w:rsid w:val="00E57502"/>
    <w:rsid w:val="00E61CFE"/>
    <w:rsid w:val="00EB1E62"/>
    <w:rsid w:val="00F42B6C"/>
    <w:rsid w:val="00F8666C"/>
    <w:rsid w:val="00FB1309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5CC5"/>
  <w15:chartTrackingRefBased/>
  <w15:docId w15:val="{F5D2E10A-63FA-4C0D-94AA-5F1F727B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D3"/>
    <w:pPr>
      <w:ind w:left="720"/>
      <w:contextualSpacing/>
    </w:pPr>
  </w:style>
  <w:style w:type="paragraph" w:styleId="NoSpacing">
    <w:name w:val="No Spacing"/>
    <w:uiPriority w:val="1"/>
    <w:qFormat/>
    <w:rsid w:val="00027DC0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1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6048-614E-418F-9CFA-43ED7510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price</dc:creator>
  <cp:keywords/>
  <dc:description/>
  <cp:lastModifiedBy>Diana McNamee</cp:lastModifiedBy>
  <cp:revision>5</cp:revision>
  <dcterms:created xsi:type="dcterms:W3CDTF">2024-10-25T22:42:00Z</dcterms:created>
  <dcterms:modified xsi:type="dcterms:W3CDTF">2024-11-20T01:20:00Z</dcterms:modified>
</cp:coreProperties>
</file>